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91BF" w14:textId="5334DD92" w:rsidR="00923AA6" w:rsidRDefault="00D90BB8">
      <w:bookmarkStart w:id="0" w:name="_Hlk124327387"/>
      <w:r>
        <w:t>Audit date: 01/11/2002</w:t>
      </w:r>
    </w:p>
    <w:p w14:paraId="1BFAFF76" w14:textId="714CC30B" w:rsidR="00D90BB8" w:rsidRDefault="00D90BB8">
      <w:r>
        <w:t xml:space="preserve">Audit reference: </w:t>
      </w:r>
      <w:r>
        <w:rPr>
          <w:color w:val="000000" w:themeColor="text1"/>
        </w:rPr>
        <w:t xml:space="preserve">ISO 9001:2015 - </w:t>
      </w:r>
      <w:r>
        <w:rPr>
          <w:color w:val="000000" w:themeColor="text1"/>
          <w:lang w:val="en-GB"/>
        </w:rPr>
        <w:t>Human Resources Process| Suppliers Process</w:t>
      </w:r>
      <w:r>
        <w:rPr>
          <w:b/>
          <w:bCs/>
          <w:color w:val="000000" w:themeColor="text1"/>
          <w:lang w:val="en-GB"/>
        </w:rPr>
        <w:t xml:space="preserve"> </w:t>
      </w:r>
      <w:r w:rsidRPr="00886264">
        <w:rPr>
          <w:color w:val="000000" w:themeColor="text1"/>
          <w:lang w:val="en-GB"/>
        </w:rPr>
        <w:t xml:space="preserve">of </w:t>
      </w:r>
      <w:r>
        <w:rPr>
          <w:color w:val="000000" w:themeColor="text1"/>
        </w:rPr>
        <w:t>AEVA’s Management System</w:t>
      </w:r>
    </w:p>
    <w:bookmarkEnd w:id="0"/>
    <w:p w14:paraId="515C91C0" w14:textId="77777777" w:rsidR="00923AA6" w:rsidRDefault="00923AA6"/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87"/>
        <w:gridCol w:w="8025"/>
      </w:tblGrid>
      <w:tr w:rsidR="00923AA6" w14:paraId="515C91C4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1" w14:textId="77777777" w:rsidR="00923AA6" w:rsidRDefault="005876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2" w14:textId="77777777" w:rsidR="00923AA6" w:rsidRDefault="00587656">
            <w:pPr>
              <w:spacing w:after="0" w:line="240" w:lineRule="auto"/>
            </w:pPr>
            <w:r>
              <w:rPr>
                <w:b/>
                <w:bCs/>
              </w:rPr>
              <w:t>Type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3" w14:textId="77777777" w:rsidR="00923AA6" w:rsidRDefault="005876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B958D9" w14:paraId="515C91C8" w14:textId="77777777" w:rsidTr="001926C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5" w14:textId="26F5BC00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6" w14:textId="3C3A1AC0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DOC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91C7" w14:textId="1C210DEC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 xml:space="preserve">Manual of 05.05.2021 does not describe the responsibilities and authorities of all functions actually existing in AEVA, </w:t>
            </w:r>
            <w:proofErr w:type="gramStart"/>
            <w:r w:rsidRPr="00F56F1E">
              <w:rPr>
                <w:sz w:val="16"/>
                <w:szCs w:val="16"/>
                <w:lang w:val="en-GB"/>
              </w:rPr>
              <w:t>e.g.</w:t>
            </w:r>
            <w:proofErr w:type="gramEnd"/>
            <w:r w:rsidRPr="00F56F1E">
              <w:rPr>
                <w:sz w:val="16"/>
                <w:szCs w:val="16"/>
                <w:lang w:val="en-GB"/>
              </w:rPr>
              <w:t xml:space="preserve"> responsible for hiring decision for all AEVA brands.</w:t>
            </w:r>
          </w:p>
        </w:tc>
      </w:tr>
      <w:tr w:rsidR="00B958D9" w14:paraId="515C91CC" w14:textId="77777777" w:rsidTr="001926C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9" w14:textId="3B1FC5DD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A" w14:textId="4CF692CA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DOC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91CB" w14:textId="2A6A319E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3 different databases for registration of suppliers, supplies and evaluation (in Excel format) – “AEVA Suppliers” dated of 03-10-2022; “Registration of supplies” dated of 21-11-2022 and “</w:t>
            </w:r>
            <w:proofErr w:type="gramStart"/>
            <w:r w:rsidRPr="00F56F1E">
              <w:rPr>
                <w:sz w:val="16"/>
                <w:szCs w:val="16"/>
                <w:lang w:val="en-GB"/>
              </w:rPr>
              <w:t>suppliers</w:t>
            </w:r>
            <w:proofErr w:type="gramEnd"/>
            <w:r w:rsidRPr="00F56F1E">
              <w:rPr>
                <w:sz w:val="16"/>
                <w:szCs w:val="16"/>
                <w:lang w:val="en-GB"/>
              </w:rPr>
              <w:t xml:space="preserve"> evaluation” dated of 12-06-2022</w:t>
            </w:r>
          </w:p>
        </w:tc>
      </w:tr>
      <w:tr w:rsidR="00B958D9" w14:paraId="515C91D0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D" w14:textId="46FE32E5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E" w14:textId="20F35362" w:rsidR="00B958D9" w:rsidRDefault="00B958D9" w:rsidP="00B958D9">
            <w:pPr>
              <w:spacing w:after="0" w:line="240" w:lineRule="auto"/>
            </w:pPr>
            <w:r w:rsidRPr="00F56F1E">
              <w:rPr>
                <w:i/>
                <w:iCs/>
                <w:sz w:val="16"/>
                <w:szCs w:val="16"/>
                <w:lang w:val="en-GB"/>
              </w:rPr>
              <w:t>INT/DOC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CF" w14:textId="31D2A86D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 xml:space="preserve">The brand Parque dos </w:t>
            </w:r>
            <w:proofErr w:type="spellStart"/>
            <w:r w:rsidRPr="00F56F1E">
              <w:rPr>
                <w:sz w:val="16"/>
                <w:szCs w:val="16"/>
                <w:lang w:val="en-GB"/>
              </w:rPr>
              <w:t>talentos</w:t>
            </w:r>
            <w:proofErr w:type="spellEnd"/>
            <w:r w:rsidRPr="00F56F1E">
              <w:rPr>
                <w:sz w:val="16"/>
                <w:szCs w:val="16"/>
                <w:lang w:val="en-GB"/>
              </w:rPr>
              <w:t xml:space="preserve"> doesn’t evaluate the service providers. Checked the service provided by Parque dos </w:t>
            </w:r>
            <w:proofErr w:type="spellStart"/>
            <w:r w:rsidRPr="00F56F1E">
              <w:rPr>
                <w:sz w:val="16"/>
                <w:szCs w:val="16"/>
                <w:lang w:val="en-GB"/>
              </w:rPr>
              <w:t>Talentos</w:t>
            </w:r>
            <w:proofErr w:type="spellEnd"/>
            <w:r w:rsidRPr="00F56F1E">
              <w:rPr>
                <w:sz w:val="16"/>
                <w:szCs w:val="16"/>
                <w:lang w:val="en-GB"/>
              </w:rPr>
              <w:t xml:space="preserve"> “festa de </w:t>
            </w:r>
            <w:proofErr w:type="spellStart"/>
            <w:r w:rsidRPr="00F56F1E">
              <w:rPr>
                <w:sz w:val="16"/>
                <w:szCs w:val="16"/>
                <w:lang w:val="en-GB"/>
              </w:rPr>
              <w:t>aniversário</w:t>
            </w:r>
            <w:proofErr w:type="spellEnd"/>
            <w:r w:rsidRPr="00F56F1E">
              <w:rPr>
                <w:sz w:val="16"/>
                <w:szCs w:val="16"/>
                <w:lang w:val="en-GB"/>
              </w:rPr>
              <w:t xml:space="preserve"> do Mateus 2021” which hired a magician and inflatables, but the service was not evaluated</w:t>
            </w:r>
          </w:p>
        </w:tc>
      </w:tr>
      <w:tr w:rsidR="00B958D9" w14:paraId="515C91D4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1" w14:textId="79941E8F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2" w14:textId="4265404C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DOC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3" w14:textId="41607043" w:rsidR="00B958D9" w:rsidRDefault="00B958D9" w:rsidP="00B958D9">
            <w:pPr>
              <w:spacing w:after="0" w:line="240" w:lineRule="auto"/>
            </w:pPr>
            <w:r w:rsidRPr="00F56F1E">
              <w:rPr>
                <w:sz w:val="16"/>
                <w:szCs w:val="16"/>
                <w:lang w:val="en-GB"/>
              </w:rPr>
              <w:t>AEVA only considers the evaluation of pupils and parents when analy</w:t>
            </w:r>
            <w:r>
              <w:rPr>
                <w:sz w:val="16"/>
                <w:szCs w:val="16"/>
                <w:lang w:val="en-GB"/>
              </w:rPr>
              <w:t>s</w:t>
            </w:r>
            <w:r w:rsidRPr="00F56F1E">
              <w:rPr>
                <w:sz w:val="16"/>
                <w:szCs w:val="16"/>
                <w:lang w:val="en-GB"/>
              </w:rPr>
              <w:t xml:space="preserve">ing the stakeholder’s satisfaction. The enterprises that work with AEVA and other stakeholders’ evaluation are not analysed </w:t>
            </w:r>
            <w:r>
              <w:rPr>
                <w:sz w:val="16"/>
                <w:szCs w:val="16"/>
                <w:lang w:val="en-GB"/>
              </w:rPr>
              <w:t xml:space="preserve">at the </w:t>
            </w:r>
            <w:r w:rsidRPr="00027794">
              <w:rPr>
                <w:sz w:val="16"/>
                <w:szCs w:val="16"/>
                <w:lang w:val="en-GB"/>
              </w:rPr>
              <w:t>management review</w:t>
            </w:r>
            <w:r>
              <w:rPr>
                <w:sz w:val="16"/>
                <w:szCs w:val="16"/>
                <w:lang w:val="en-GB"/>
              </w:rPr>
              <w:t xml:space="preserve"> (dated of 26-01-2022)</w:t>
            </w:r>
          </w:p>
        </w:tc>
      </w:tr>
      <w:tr w:rsidR="00B958D9" w14:paraId="515C91D8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5" w14:textId="2BBF8D36" w:rsidR="00B958D9" w:rsidRDefault="00B958D9" w:rsidP="00B958D9">
            <w:pPr>
              <w:spacing w:after="0" w:line="240" w:lineRule="auto"/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6" w14:textId="6E992668" w:rsidR="00B958D9" w:rsidRDefault="00B958D9" w:rsidP="00B958D9">
            <w:pPr>
              <w:spacing w:after="0" w:line="240" w:lineRule="auto"/>
            </w:pPr>
            <w:r>
              <w:rPr>
                <w:sz w:val="16"/>
                <w:szCs w:val="16"/>
                <w:lang w:val="en-GB"/>
              </w:rPr>
              <w:t>DOC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7" w14:textId="660AB2AA" w:rsidR="00B958D9" w:rsidRDefault="00B958D9" w:rsidP="00B958D9">
            <w:pPr>
              <w:spacing w:after="0" w:line="240" w:lineRule="auto"/>
            </w:pPr>
            <w:r>
              <w:rPr>
                <w:sz w:val="16"/>
                <w:szCs w:val="16"/>
                <w:lang w:val="en-GB"/>
              </w:rPr>
              <w:t xml:space="preserve">Raquel Canha works as a volunteer in a citizens projects project and did not sign the </w:t>
            </w:r>
            <w:r w:rsidRPr="00027794">
              <w:rPr>
                <w:sz w:val="16"/>
                <w:szCs w:val="16"/>
                <w:lang w:val="en-GB"/>
              </w:rPr>
              <w:t>cooperation protocol and volunteer program</w:t>
            </w:r>
          </w:p>
        </w:tc>
      </w:tr>
      <w:tr w:rsidR="00B958D9" w14:paraId="515C91DC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9" w14:textId="73DFEDA3" w:rsidR="00B958D9" w:rsidRDefault="00B958D9" w:rsidP="00B958D9">
            <w:pPr>
              <w:spacing w:after="0" w:line="240" w:lineRule="auto"/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A" w14:textId="70AC8CEF" w:rsidR="00B958D9" w:rsidRDefault="00B958D9" w:rsidP="00B958D9">
            <w:pPr>
              <w:spacing w:after="0" w:line="240" w:lineRule="auto"/>
            </w:pPr>
            <w:r>
              <w:rPr>
                <w:sz w:val="16"/>
                <w:szCs w:val="16"/>
                <w:lang w:val="en-GB"/>
              </w:rPr>
              <w:t>DOC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B" w14:textId="26A79D71" w:rsidR="00B958D9" w:rsidRDefault="00B958D9" w:rsidP="00B958D9">
            <w:pPr>
              <w:spacing w:after="0" w:line="240" w:lineRule="auto"/>
            </w:pPr>
            <w:r w:rsidRPr="00027794">
              <w:rPr>
                <w:sz w:val="16"/>
                <w:szCs w:val="16"/>
              </w:rPr>
              <w:t>The Employee Handbook is outdated. The last version was updated in October 2019.</w:t>
            </w:r>
          </w:p>
        </w:tc>
      </w:tr>
      <w:tr w:rsidR="00B958D9" w14:paraId="7068EECA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A4F6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5CD0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8389" w14:textId="77777777" w:rsidR="00B958D9" w:rsidRDefault="00B958D9" w:rsidP="00B958D9">
            <w:pPr>
              <w:spacing w:after="0" w:line="240" w:lineRule="auto"/>
            </w:pPr>
          </w:p>
        </w:tc>
      </w:tr>
      <w:tr w:rsidR="00B958D9" w14:paraId="76D37D7D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CAAC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2431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4173" w14:textId="77777777" w:rsidR="00B958D9" w:rsidRDefault="00B958D9" w:rsidP="00B958D9">
            <w:pPr>
              <w:spacing w:after="0" w:line="240" w:lineRule="auto"/>
            </w:pPr>
          </w:p>
        </w:tc>
      </w:tr>
      <w:tr w:rsidR="00B958D9" w14:paraId="5706242C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9C61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4A1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9198" w14:textId="77777777" w:rsidR="00B958D9" w:rsidRDefault="00B958D9" w:rsidP="00B958D9">
            <w:pPr>
              <w:spacing w:after="0" w:line="240" w:lineRule="auto"/>
            </w:pPr>
          </w:p>
        </w:tc>
      </w:tr>
      <w:tr w:rsidR="00B958D9" w14:paraId="515C91E0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D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E" w14:textId="77777777" w:rsidR="00B958D9" w:rsidRDefault="00B958D9" w:rsidP="00B958D9">
            <w:pPr>
              <w:spacing w:after="0" w:line="240" w:lineRule="auto"/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1DF" w14:textId="77777777" w:rsidR="00B958D9" w:rsidRDefault="00B958D9" w:rsidP="00B958D9">
            <w:pPr>
              <w:spacing w:after="0" w:line="240" w:lineRule="auto"/>
            </w:pPr>
          </w:p>
        </w:tc>
      </w:tr>
    </w:tbl>
    <w:p w14:paraId="515C91E1" w14:textId="77777777" w:rsidR="00923AA6" w:rsidRDefault="00587656">
      <w:r>
        <w:t>(</w:t>
      </w:r>
      <w:proofErr w:type="gramStart"/>
      <w:r>
        <w:t>add</w:t>
      </w:r>
      <w:proofErr w:type="gramEnd"/>
      <w:r>
        <w:t xml:space="preserve"> rows as necessary)</w:t>
      </w:r>
    </w:p>
    <w:p w14:paraId="515C91E2" w14:textId="77777777" w:rsidR="00923AA6" w:rsidRDefault="00587656">
      <w:r>
        <w:rPr>
          <w:vertAlign w:val="superscript"/>
        </w:rPr>
        <w:t xml:space="preserve">1 </w:t>
      </w:r>
      <w:r>
        <w:t>INT: Interview; OBS: Observation of activities; DOC: Document analysis</w:t>
      </w:r>
    </w:p>
    <w:p w14:paraId="515C91E3" w14:textId="77777777" w:rsidR="00923AA6" w:rsidRDefault="00923AA6"/>
    <w:p w14:paraId="515C91E4" w14:textId="77777777" w:rsidR="00923AA6" w:rsidRDefault="00923AA6"/>
    <w:p w14:paraId="515C91E5" w14:textId="77777777" w:rsidR="00923AA6" w:rsidRDefault="00587656">
      <w:pPr>
        <w:tabs>
          <w:tab w:val="left" w:pos="2145"/>
        </w:tabs>
      </w:pPr>
      <w:r>
        <w:tab/>
      </w:r>
    </w:p>
    <w:sectPr w:rsidR="00923AA6" w:rsidSect="00881840">
      <w:headerReference w:type="default" r:id="rId6"/>
      <w:footerReference w:type="default" r:id="rId7"/>
      <w:pgSz w:w="12240" w:h="15840"/>
      <w:pgMar w:top="2410" w:right="1440" w:bottom="1440" w:left="144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91C3" w14:textId="77777777" w:rsidR="00E3305B" w:rsidRDefault="00587656">
      <w:pPr>
        <w:spacing w:after="0" w:line="240" w:lineRule="auto"/>
      </w:pPr>
      <w:r>
        <w:separator/>
      </w:r>
    </w:p>
  </w:endnote>
  <w:endnote w:type="continuationSeparator" w:id="0">
    <w:p w14:paraId="515C91C5" w14:textId="77777777" w:rsidR="00E3305B" w:rsidRDefault="0058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C821" w14:textId="36C7D5AA" w:rsidR="00B958D9" w:rsidRDefault="00B958D9">
    <w:pPr>
      <w:pStyle w:val="Rodap"/>
    </w:pP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pt-PT"/>
      </w:rPr>
      <w:t>1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pt-PT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1BF" w14:textId="77777777" w:rsidR="00E3305B" w:rsidRDefault="005876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5C91C1" w14:textId="77777777" w:rsidR="00E3305B" w:rsidRDefault="0058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91C7" w14:textId="34CB9F0C" w:rsidR="001335EA" w:rsidRDefault="00881840">
    <w:pPr>
      <w:pStyle w:val="Cabealho"/>
      <w:jc w:val="center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B281E" wp14:editId="171A3CD0">
          <wp:simplePos x="0" y="0"/>
          <wp:positionH relativeFrom="column">
            <wp:posOffset>5162550</wp:posOffset>
          </wp:positionH>
          <wp:positionV relativeFrom="paragraph">
            <wp:posOffset>-238125</wp:posOffset>
          </wp:positionV>
          <wp:extent cx="737235" cy="737235"/>
          <wp:effectExtent l="0" t="0" r="5715" b="5715"/>
          <wp:wrapNone/>
          <wp:docPr id="23" name="Imagem 23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56">
      <w:rPr>
        <w:b/>
        <w:bCs/>
        <w:sz w:val="44"/>
        <w:szCs w:val="44"/>
      </w:rPr>
      <w:t>Audit Evidence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A6"/>
    <w:rsid w:val="00587656"/>
    <w:rsid w:val="00881840"/>
    <w:rsid w:val="00923AA6"/>
    <w:rsid w:val="009B0817"/>
    <w:rsid w:val="00B958D9"/>
    <w:rsid w:val="00D36BB0"/>
    <w:rsid w:val="00D90BB8"/>
    <w:rsid w:val="00E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C91BF"/>
  <w15:docId w15:val="{20ED7587-EA35-4738-AC3A-791710B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Tipodeletrapredefinidodopargrafo"/>
  </w:style>
  <w:style w:type="paragraph" w:styleId="Rodap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Tipodeletrapredefinidodopar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dc:description/>
  <cp:lastModifiedBy>AEVA-CITIZENS | Raquel Raimundo</cp:lastModifiedBy>
  <cp:revision>4</cp:revision>
  <dcterms:created xsi:type="dcterms:W3CDTF">2023-01-11T10:59:00Z</dcterms:created>
  <dcterms:modified xsi:type="dcterms:W3CDTF">2023-01-19T18:39:00Z</dcterms:modified>
</cp:coreProperties>
</file>